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1" w:rsidRDefault="0066435D" w:rsidP="00370021">
      <w:pPr>
        <w:jc w:val="center"/>
        <w:rPr>
          <w:rFonts w:ascii="Arial" w:hAnsi="Arial" w:cs="Arial"/>
          <w:sz w:val="32"/>
          <w:szCs w:val="32"/>
        </w:rPr>
      </w:pPr>
      <w:r w:rsidRPr="005C5572">
        <w:rPr>
          <w:rFonts w:ascii="Arial" w:hAnsi="Arial" w:cs="Arial"/>
          <w:sz w:val="32"/>
          <w:szCs w:val="32"/>
        </w:rPr>
        <w:t>ИЗВЕШТАЈ ОД САМОЕВАЛУАЦИЈА</w:t>
      </w:r>
      <w:r w:rsidRPr="005C5572">
        <w:rPr>
          <w:rFonts w:ascii="Arial" w:hAnsi="Arial" w:cs="Arial"/>
          <w:sz w:val="32"/>
          <w:szCs w:val="32"/>
          <w:lang w:val="en-US"/>
        </w:rPr>
        <w:t xml:space="preserve">  </w:t>
      </w:r>
      <w:r w:rsidR="00370021" w:rsidRPr="005C5572">
        <w:rPr>
          <w:rFonts w:ascii="Arial" w:hAnsi="Arial" w:cs="Arial"/>
          <w:sz w:val="32"/>
          <w:szCs w:val="32"/>
        </w:rPr>
        <w:t xml:space="preserve"> 2020</w:t>
      </w:r>
      <w:r w:rsidR="00467F5A">
        <w:rPr>
          <w:rFonts w:ascii="Arial" w:hAnsi="Arial" w:cs="Arial"/>
          <w:sz w:val="32"/>
          <w:szCs w:val="32"/>
          <w:lang w:val="en-US"/>
        </w:rPr>
        <w:t>-2022</w:t>
      </w:r>
      <w:r w:rsidR="00370021" w:rsidRPr="005C5572">
        <w:rPr>
          <w:rFonts w:ascii="Arial" w:hAnsi="Arial" w:cs="Arial"/>
          <w:sz w:val="32"/>
          <w:szCs w:val="32"/>
        </w:rPr>
        <w:t xml:space="preserve"> </w:t>
      </w:r>
      <w:r w:rsidRPr="005C5572">
        <w:rPr>
          <w:rFonts w:ascii="Arial" w:hAnsi="Arial" w:cs="Arial"/>
          <w:sz w:val="32"/>
          <w:szCs w:val="32"/>
          <w:lang w:val="en-US"/>
        </w:rPr>
        <w:t xml:space="preserve"> </w:t>
      </w:r>
      <w:r w:rsidR="00370021" w:rsidRPr="005C5572">
        <w:rPr>
          <w:rFonts w:ascii="Arial" w:hAnsi="Arial" w:cs="Arial"/>
          <w:sz w:val="32"/>
          <w:szCs w:val="32"/>
        </w:rPr>
        <w:t>година</w:t>
      </w:r>
    </w:p>
    <w:p w:rsidR="00E123B4" w:rsidRPr="005C5572" w:rsidRDefault="00E123B4" w:rsidP="00370021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D400BC" w:rsidRPr="00747767" w:rsidRDefault="00E123B4" w:rsidP="00307D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Врз основа на член 129,став 4</w:t>
      </w:r>
      <w:r w:rsidR="007B6BF6" w:rsidRPr="00747767">
        <w:rPr>
          <w:rFonts w:ascii="Arial" w:hAnsi="Arial" w:cs="Arial"/>
          <w:sz w:val="24"/>
          <w:szCs w:val="24"/>
        </w:rPr>
        <w:t xml:space="preserve"> од</w:t>
      </w:r>
      <w:r>
        <w:rPr>
          <w:rFonts w:ascii="Arial" w:hAnsi="Arial" w:cs="Arial"/>
          <w:sz w:val="24"/>
          <w:szCs w:val="24"/>
        </w:rPr>
        <w:t xml:space="preserve"> Законот за основно образование,к</w:t>
      </w:r>
      <w:r w:rsidR="007B6BF6" w:rsidRPr="00747767">
        <w:rPr>
          <w:rFonts w:ascii="Arial" w:hAnsi="Arial" w:cs="Arial"/>
          <w:sz w:val="24"/>
          <w:szCs w:val="24"/>
        </w:rPr>
        <w:t>омисијата за изготвување самоевалуаци</w:t>
      </w:r>
      <w:r w:rsidR="00D400BC" w:rsidRPr="00747767">
        <w:rPr>
          <w:rFonts w:ascii="Arial" w:hAnsi="Arial" w:cs="Arial"/>
          <w:sz w:val="24"/>
          <w:szCs w:val="24"/>
        </w:rPr>
        <w:t>ја на</w:t>
      </w:r>
      <w:r w:rsidR="0066435D" w:rsidRPr="00747767">
        <w:rPr>
          <w:rFonts w:ascii="Arial" w:hAnsi="Arial" w:cs="Arial"/>
          <w:sz w:val="24"/>
          <w:szCs w:val="24"/>
          <w:lang w:val="en-US"/>
        </w:rPr>
        <w:t xml:space="preserve"> </w:t>
      </w:r>
      <w:r w:rsidR="00D400BC" w:rsidRPr="00747767">
        <w:rPr>
          <w:rFonts w:ascii="Arial" w:hAnsi="Arial" w:cs="Arial"/>
          <w:sz w:val="24"/>
          <w:szCs w:val="24"/>
        </w:rPr>
        <w:t>работата на ООУ „</w:t>
      </w:r>
      <w:r w:rsidR="00D400BC" w:rsidRPr="00747767">
        <w:rPr>
          <w:rFonts w:ascii="Arial" w:hAnsi="Arial" w:cs="Arial"/>
          <w:sz w:val="24"/>
          <w:szCs w:val="24"/>
          <w:lang w:val="en-US"/>
        </w:rPr>
        <w:t xml:space="preserve"> </w:t>
      </w:r>
      <w:r w:rsidR="00D400BC" w:rsidRPr="00747767">
        <w:rPr>
          <w:rFonts w:ascii="Arial" w:hAnsi="Arial" w:cs="Arial"/>
          <w:sz w:val="24"/>
          <w:szCs w:val="24"/>
        </w:rPr>
        <w:t>Добре Јованоски“-Прилеп  , за периодот од 2018 година до 2020</w:t>
      </w:r>
      <w:r w:rsidR="007B6BF6" w:rsidRPr="00747767">
        <w:rPr>
          <w:rFonts w:ascii="Arial" w:hAnsi="Arial" w:cs="Arial"/>
          <w:sz w:val="24"/>
          <w:szCs w:val="24"/>
        </w:rPr>
        <w:t xml:space="preserve"> год., изврши самоевалуаци</w:t>
      </w:r>
      <w:r w:rsidR="00D400BC" w:rsidRPr="00747767">
        <w:rPr>
          <w:rFonts w:ascii="Arial" w:hAnsi="Arial" w:cs="Arial"/>
          <w:sz w:val="24"/>
          <w:szCs w:val="24"/>
        </w:rPr>
        <w:t>ја на работата во ООУ„Добре Јованоски“-Прилеп</w:t>
      </w:r>
      <w:r w:rsidR="007B6BF6" w:rsidRPr="00747767">
        <w:rPr>
          <w:rFonts w:ascii="Arial" w:hAnsi="Arial" w:cs="Arial"/>
          <w:sz w:val="24"/>
          <w:szCs w:val="24"/>
        </w:rPr>
        <w:t xml:space="preserve">. </w:t>
      </w:r>
    </w:p>
    <w:p w:rsidR="00E91AF8" w:rsidRPr="00747767" w:rsidRDefault="007B6BF6" w:rsidP="00307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Во текот на работата, тимот имаше средби и разговори со одговорните од тимовите за секое поединечно подрачје за самоевалуација како и со сите</w:t>
      </w:r>
      <w:r w:rsidR="008B0B17" w:rsidRPr="00747767">
        <w:rPr>
          <w:rFonts w:ascii="Arial" w:hAnsi="Arial" w:cs="Arial"/>
          <w:sz w:val="24"/>
          <w:szCs w:val="24"/>
        </w:rPr>
        <w:t xml:space="preserve"> </w:t>
      </w:r>
      <w:r w:rsidRPr="00747767">
        <w:rPr>
          <w:rFonts w:ascii="Arial" w:hAnsi="Arial" w:cs="Arial"/>
          <w:sz w:val="24"/>
          <w:szCs w:val="24"/>
        </w:rPr>
        <w:t xml:space="preserve">вработени во училиштето. Изврши проверка на потребната документација и од неа користеше повеќе податоци. Спроведе анкета со учениците,наставниците, директорот и родителите. Сите добиени податоци ги анализираше и врз нивна основа го донесе следниот извештај. </w:t>
      </w:r>
    </w:p>
    <w:p w:rsidR="00E91AF8" w:rsidRPr="00747767" w:rsidRDefault="007B6BF6" w:rsidP="00307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 xml:space="preserve">За изготвување на Самоевалуацијата беа користени насоките од Законот за основно образование, од Интегрална евалуација на училиштето и Правилник за СЕУ Индикаторите за квалитетот на работата на училиштето изготвени од МОН и ДПИ. </w:t>
      </w:r>
    </w:p>
    <w:p w:rsidR="00E91AF8" w:rsidRPr="00747767" w:rsidRDefault="007B6BF6" w:rsidP="00307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Целта на Самоевалуацијата е со конкретни анализи и осврти на сите области</w:t>
      </w:r>
      <w:r w:rsidR="00467F5A">
        <w:rPr>
          <w:rFonts w:ascii="Arial" w:hAnsi="Arial" w:cs="Arial"/>
          <w:sz w:val="24"/>
          <w:szCs w:val="24"/>
          <w:lang w:val="en-US"/>
        </w:rPr>
        <w:t xml:space="preserve"> </w:t>
      </w:r>
      <w:r w:rsidRPr="00747767">
        <w:rPr>
          <w:rFonts w:ascii="Arial" w:hAnsi="Arial" w:cs="Arial"/>
          <w:sz w:val="24"/>
          <w:szCs w:val="24"/>
        </w:rPr>
        <w:t>на работење на училиштето да се</w:t>
      </w:r>
      <w:r w:rsidR="00E91AF8" w:rsidRPr="00747767">
        <w:rPr>
          <w:rFonts w:ascii="Arial" w:hAnsi="Arial" w:cs="Arial"/>
          <w:sz w:val="24"/>
          <w:szCs w:val="24"/>
        </w:rPr>
        <w:t xml:space="preserve"> </w:t>
      </w:r>
      <w:r w:rsidRPr="00747767">
        <w:rPr>
          <w:rFonts w:ascii="Arial" w:hAnsi="Arial" w:cs="Arial"/>
          <w:sz w:val="24"/>
          <w:szCs w:val="24"/>
        </w:rPr>
        <w:t>добие слика за квалитетот во работењето,напредокот и постигањата на училиштето, јаките но и слаби страни, за кои ќе следат предлог мерки за нивно надминување. Секако дека воочените слабости</w:t>
      </w:r>
      <w:r w:rsidR="008B0B17" w:rsidRPr="00747767">
        <w:rPr>
          <w:rFonts w:ascii="Arial" w:hAnsi="Arial" w:cs="Arial"/>
          <w:sz w:val="24"/>
          <w:szCs w:val="24"/>
        </w:rPr>
        <w:t xml:space="preserve"> </w:t>
      </w:r>
      <w:r w:rsidRPr="00747767">
        <w:rPr>
          <w:rFonts w:ascii="Arial" w:hAnsi="Arial" w:cs="Arial"/>
          <w:sz w:val="24"/>
          <w:szCs w:val="24"/>
        </w:rPr>
        <w:t>ќе ги мотивираат сите учесници во наставниот процес (директни или индиректни) да ги вложат сопствените капацитети и искористат постојните ресурси за подобрување на условите и стандардите во училиштето. На тој начин ќе се придонесе за целосно и квалитетно реализирање на воспитно-образовниот процес.</w:t>
      </w:r>
    </w:p>
    <w:p w:rsidR="00B737EC" w:rsidRPr="00747767" w:rsidRDefault="007B6BF6" w:rsidP="00307D5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47767">
        <w:rPr>
          <w:rFonts w:ascii="Arial" w:hAnsi="Arial" w:cs="Arial"/>
          <w:sz w:val="24"/>
          <w:szCs w:val="24"/>
        </w:rPr>
        <w:t xml:space="preserve"> Самоевалуацијата ги издвојува и приоритетните области</w:t>
      </w:r>
      <w:r w:rsidR="008B0B17" w:rsidRPr="00747767">
        <w:rPr>
          <w:rFonts w:ascii="Arial" w:hAnsi="Arial" w:cs="Arial"/>
          <w:sz w:val="24"/>
          <w:szCs w:val="24"/>
        </w:rPr>
        <w:t xml:space="preserve"> </w:t>
      </w:r>
      <w:r w:rsidRPr="00747767">
        <w:rPr>
          <w:rFonts w:ascii="Arial" w:hAnsi="Arial" w:cs="Arial"/>
          <w:sz w:val="24"/>
          <w:szCs w:val="24"/>
        </w:rPr>
        <w:t>на делување за унапредување и осовременување на наставните и воннаставни</w:t>
      </w:r>
      <w:r w:rsidR="008B0B17" w:rsidRPr="00747767">
        <w:rPr>
          <w:rFonts w:ascii="Arial" w:hAnsi="Arial" w:cs="Arial"/>
          <w:sz w:val="24"/>
          <w:szCs w:val="24"/>
        </w:rPr>
        <w:t xml:space="preserve"> </w:t>
      </w:r>
      <w:r w:rsidRPr="00747767">
        <w:rPr>
          <w:rFonts w:ascii="Arial" w:hAnsi="Arial" w:cs="Arial"/>
          <w:sz w:val="24"/>
          <w:szCs w:val="24"/>
        </w:rPr>
        <w:t>активности. Заедничка цел на сите субјекти во училиштето е слабите страни да се во се помал број, а јаките да се одржуваат, односно зголемуваат.</w:t>
      </w:r>
    </w:p>
    <w:p w:rsidR="00525053" w:rsidRDefault="00525053" w:rsidP="00307D58">
      <w:pPr>
        <w:ind w:left="360"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6435D" w:rsidRPr="00747767" w:rsidRDefault="0066435D" w:rsidP="00307D58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47767">
        <w:rPr>
          <w:rFonts w:ascii="Arial" w:eastAsia="Times New Roman" w:hAnsi="Arial" w:cs="Arial"/>
          <w:b/>
          <w:bCs/>
          <w:sz w:val="24"/>
          <w:szCs w:val="24"/>
        </w:rPr>
        <w:t xml:space="preserve"> Организирање и реализација на наставата и учењето</w:t>
      </w:r>
    </w:p>
    <w:p w:rsidR="00344790" w:rsidRPr="00747767" w:rsidRDefault="0066435D" w:rsidP="00307D58">
      <w:pPr>
        <w:pStyle w:val="ListParagraph"/>
        <w:numPr>
          <w:ilvl w:val="1"/>
          <w:numId w:val="5"/>
        </w:numPr>
        <w:autoSpaceDE w:val="0"/>
        <w:autoSpaceDN w:val="0"/>
        <w:spacing w:before="120" w:after="12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747767">
        <w:rPr>
          <w:rFonts w:ascii="Arial" w:eastAsia="Times New Roman" w:hAnsi="Arial" w:cs="Arial"/>
          <w:bCs/>
          <w:sz w:val="24"/>
          <w:szCs w:val="24"/>
        </w:rPr>
        <w:t>Поди</w:t>
      </w:r>
      <w:r w:rsidR="00467F5A">
        <w:rPr>
          <w:rFonts w:ascii="Arial" w:eastAsia="Times New Roman" w:hAnsi="Arial" w:cs="Arial"/>
          <w:bCs/>
          <w:sz w:val="24"/>
          <w:szCs w:val="24"/>
        </w:rPr>
        <w:t>гање на свеста на родителите за посета на наставата и за значењето на воспитно-образовниот процес од страна на учениците во сите одделенија</w:t>
      </w:r>
    </w:p>
    <w:p w:rsidR="0066435D" w:rsidRPr="00747767" w:rsidRDefault="0066435D" w:rsidP="00307D58">
      <w:pPr>
        <w:pStyle w:val="ListParagraph"/>
        <w:numPr>
          <w:ilvl w:val="1"/>
          <w:numId w:val="5"/>
        </w:numPr>
        <w:autoSpaceDE w:val="0"/>
        <w:autoSpaceDN w:val="0"/>
        <w:spacing w:before="120" w:after="12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747767">
        <w:rPr>
          <w:rFonts w:ascii="Arial" w:eastAsia="Times New Roman" w:hAnsi="Arial" w:cs="Arial"/>
          <w:bCs/>
          <w:sz w:val="24"/>
          <w:szCs w:val="24"/>
        </w:rPr>
        <w:t>Подигање на свеста на родителите за почитување на реонизацијата при упис во прво одделение во училиштето од страна на учениците македонци;</w:t>
      </w:r>
    </w:p>
    <w:p w:rsidR="0066435D" w:rsidRPr="00747767" w:rsidRDefault="0066435D" w:rsidP="00307D58">
      <w:pPr>
        <w:pStyle w:val="ListParagraph"/>
        <w:numPr>
          <w:ilvl w:val="1"/>
          <w:numId w:val="5"/>
        </w:numPr>
        <w:autoSpaceDE w:val="0"/>
        <w:autoSpaceDN w:val="0"/>
        <w:spacing w:before="120" w:after="12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val="it-IT"/>
        </w:rPr>
      </w:pPr>
      <w:r w:rsidRPr="00747767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Подигање на свеста на родителите и учениците за намалување на неоправданото отсуство </w:t>
      </w:r>
      <w:r w:rsidR="00467F5A">
        <w:rPr>
          <w:rFonts w:ascii="Arial" w:eastAsia="Times New Roman" w:hAnsi="Arial" w:cs="Arial"/>
          <w:bCs/>
          <w:sz w:val="24"/>
          <w:szCs w:val="24"/>
        </w:rPr>
        <w:t xml:space="preserve"> и редот и  дисциплната </w:t>
      </w:r>
      <w:r w:rsidRPr="00747767">
        <w:rPr>
          <w:rFonts w:ascii="Arial" w:eastAsia="Times New Roman" w:hAnsi="Arial" w:cs="Arial"/>
          <w:bCs/>
          <w:sz w:val="24"/>
          <w:szCs w:val="24"/>
        </w:rPr>
        <w:t>на учениците;</w:t>
      </w:r>
    </w:p>
    <w:p w:rsidR="0066435D" w:rsidRPr="0014349D" w:rsidRDefault="0066435D" w:rsidP="00307D58">
      <w:pPr>
        <w:pStyle w:val="ListParagraph"/>
        <w:numPr>
          <w:ilvl w:val="1"/>
          <w:numId w:val="5"/>
        </w:numPr>
        <w:autoSpaceDE w:val="0"/>
        <w:autoSpaceDN w:val="0"/>
        <w:spacing w:before="120" w:after="120" w:line="36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4349D">
        <w:rPr>
          <w:rFonts w:ascii="Arial" w:eastAsia="Times New Roman" w:hAnsi="Arial" w:cs="Arial"/>
          <w:bCs/>
          <w:sz w:val="24"/>
          <w:szCs w:val="24"/>
        </w:rPr>
        <w:t xml:space="preserve">Подобрување на заинтересираноста на учениците за </w:t>
      </w:r>
      <w:r w:rsidR="0014349D">
        <w:rPr>
          <w:rFonts w:ascii="Arial" w:eastAsia="Times New Roman" w:hAnsi="Arial" w:cs="Arial"/>
          <w:bCs/>
          <w:sz w:val="24"/>
          <w:szCs w:val="24"/>
        </w:rPr>
        <w:t>вклучување во воннаставни активности од страна на наставниците и учениците.</w:t>
      </w:r>
    </w:p>
    <w:p w:rsidR="006220AD" w:rsidRPr="00747767" w:rsidRDefault="00344790" w:rsidP="00307D5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47767">
        <w:rPr>
          <w:rFonts w:ascii="Arial" w:hAnsi="Arial" w:cs="Arial"/>
          <w:b/>
          <w:sz w:val="24"/>
          <w:szCs w:val="24"/>
          <w:lang w:val="en-US"/>
        </w:rPr>
        <w:t xml:space="preserve">                </w:t>
      </w:r>
      <w:r w:rsidR="006220AD" w:rsidRPr="00747767">
        <w:rPr>
          <w:rFonts w:ascii="Arial" w:hAnsi="Arial" w:cs="Arial"/>
          <w:b/>
          <w:sz w:val="24"/>
          <w:szCs w:val="24"/>
        </w:rPr>
        <w:t>Постигнување на учениците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Систематски се следи, споредува и анализира состојбата со успехот и постигањата на учениците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Училиштето располага со податоци за постигањата на учениците од различен пол и етничка припадност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Родителите навреме се известуваат за постигањата на учениците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Училиштето има свои критериуми за оценување на учениците и ги почитува стандардите  пропишани од БРО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tabs>
          <w:tab w:val="left" w:pos="5760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Транспарентност во оценувањето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Родителите</w:t>
      </w:r>
      <w:r w:rsidR="008B0B17" w:rsidRPr="00747767">
        <w:rPr>
          <w:rFonts w:ascii="Arial" w:hAnsi="Arial" w:cs="Arial"/>
          <w:sz w:val="24"/>
          <w:szCs w:val="24"/>
        </w:rPr>
        <w:t xml:space="preserve"> </w:t>
      </w:r>
      <w:r w:rsidRPr="00747767">
        <w:rPr>
          <w:rFonts w:ascii="Arial" w:hAnsi="Arial" w:cs="Arial"/>
          <w:sz w:val="24"/>
          <w:szCs w:val="24"/>
        </w:rPr>
        <w:t xml:space="preserve">детално се запознаваат со постигањата на учениците и им се овозможува правото на приговор 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Подобрување на постигањата на учениците преку примена на современи форми и методи во наставата ( ИКТ, проекти, презентации, истражувања и сл.)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Идентификацијата на учениците со потешкотии во учењето, со посебни потреби и надарените  ученици ја вршат наставниците и стручната служба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Подобрување на постигањата на учениците се врши преку организирање и реализира</w:t>
      </w:r>
      <w:r w:rsidR="0014349D">
        <w:rPr>
          <w:rFonts w:ascii="Arial" w:hAnsi="Arial" w:cs="Arial"/>
          <w:sz w:val="24"/>
          <w:szCs w:val="24"/>
        </w:rPr>
        <w:t>ње на Слободните ученички активности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Училиштето системски ја следи редовноста на учениците (според полот, етничката припадност и социјалното потекло), ги анализира причините за отсуство од наставата и навреме презема конкретни активности со цел зголемување на редовноста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Училиштето соработува со родителите и локалната средина во врска оваа проблематика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tabs>
          <w:tab w:val="left" w:pos="5760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Примена на ИКТ во наставата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tabs>
          <w:tab w:val="left" w:pos="5760"/>
        </w:tabs>
        <w:suppressAutoHyphens/>
        <w:spacing w:after="0"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747767">
        <w:rPr>
          <w:rFonts w:ascii="Arial" w:hAnsi="Arial" w:cs="Arial"/>
          <w:bCs/>
          <w:iCs/>
          <w:sz w:val="24"/>
          <w:szCs w:val="24"/>
        </w:rPr>
        <w:t>Зголемување на бројот на ученици од ромска националност кои го завршуваат наставно- воспитниот процес.</w:t>
      </w:r>
      <w:r w:rsidR="008B0B17" w:rsidRPr="00747767">
        <w:rPr>
          <w:rFonts w:ascii="Arial" w:hAnsi="Arial" w:cs="Arial"/>
          <w:bCs/>
          <w:iCs/>
          <w:sz w:val="24"/>
          <w:szCs w:val="24"/>
        </w:rPr>
        <w:t>;</w:t>
      </w:r>
    </w:p>
    <w:p w:rsidR="006220AD" w:rsidRPr="00747767" w:rsidRDefault="00344790" w:rsidP="00307D58">
      <w:pPr>
        <w:numPr>
          <w:ilvl w:val="0"/>
          <w:numId w:val="6"/>
        </w:numPr>
        <w:tabs>
          <w:tab w:val="left" w:pos="5760"/>
        </w:tabs>
        <w:suppressAutoHyphens/>
        <w:spacing w:after="0"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747767">
        <w:rPr>
          <w:rFonts w:ascii="Arial" w:hAnsi="Arial" w:cs="Arial"/>
          <w:bCs/>
          <w:iCs/>
          <w:sz w:val="24"/>
          <w:szCs w:val="24"/>
          <w:lang w:val="en-US"/>
        </w:rPr>
        <w:t>Р</w:t>
      </w:r>
      <w:r w:rsidR="006220AD" w:rsidRPr="00747767">
        <w:rPr>
          <w:rFonts w:ascii="Arial" w:hAnsi="Arial" w:cs="Arial"/>
          <w:bCs/>
          <w:iCs/>
          <w:sz w:val="24"/>
          <w:szCs w:val="24"/>
        </w:rPr>
        <w:t>едовно одржување на дополнителна и додатна настава</w:t>
      </w:r>
      <w:r w:rsidR="008B0B17" w:rsidRPr="00747767">
        <w:rPr>
          <w:rFonts w:ascii="Arial" w:hAnsi="Arial" w:cs="Arial"/>
          <w:bCs/>
          <w:iCs/>
          <w:sz w:val="24"/>
          <w:szCs w:val="24"/>
        </w:rPr>
        <w:t>;</w:t>
      </w:r>
    </w:p>
    <w:p w:rsidR="006220AD" w:rsidRPr="00747767" w:rsidRDefault="006220AD" w:rsidP="00307D58">
      <w:pPr>
        <w:numPr>
          <w:ilvl w:val="0"/>
          <w:numId w:val="6"/>
        </w:numPr>
        <w:tabs>
          <w:tab w:val="left" w:pos="5760"/>
        </w:tabs>
        <w:suppressAutoHyphens/>
        <w:spacing w:after="0"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747767">
        <w:rPr>
          <w:rFonts w:ascii="Arial" w:hAnsi="Arial" w:cs="Arial"/>
          <w:bCs/>
          <w:iCs/>
          <w:sz w:val="24"/>
          <w:szCs w:val="24"/>
        </w:rPr>
        <w:t>Постигањата на учениците јавно се промовираат и истакнуваат</w:t>
      </w:r>
      <w:r w:rsidR="008B0B17" w:rsidRPr="00747767">
        <w:rPr>
          <w:rFonts w:ascii="Arial" w:hAnsi="Arial" w:cs="Arial"/>
          <w:bCs/>
          <w:iCs/>
          <w:sz w:val="24"/>
          <w:szCs w:val="24"/>
        </w:rPr>
        <w:t>.</w:t>
      </w:r>
    </w:p>
    <w:p w:rsidR="006220AD" w:rsidRPr="00747767" w:rsidRDefault="006220AD" w:rsidP="00307D58">
      <w:pPr>
        <w:numPr>
          <w:ilvl w:val="0"/>
          <w:numId w:val="6"/>
        </w:numPr>
        <w:tabs>
          <w:tab w:val="left" w:pos="5760"/>
        </w:tabs>
        <w:suppressAutoHyphens/>
        <w:spacing w:after="0"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747767">
        <w:rPr>
          <w:rFonts w:ascii="Arial" w:hAnsi="Arial" w:cs="Arial"/>
          <w:bCs/>
          <w:iCs/>
          <w:sz w:val="24"/>
          <w:szCs w:val="24"/>
        </w:rPr>
        <w:t>Постигањата на учениците се промовираат и надвор од училишните рамки ( натпревари, литературни, ликовни и други конкурси, читање на лични творби)</w:t>
      </w:r>
      <w:r w:rsidR="008B0B17" w:rsidRPr="00747767">
        <w:rPr>
          <w:rFonts w:ascii="Arial" w:hAnsi="Arial" w:cs="Arial"/>
          <w:bCs/>
          <w:iCs/>
          <w:sz w:val="24"/>
          <w:szCs w:val="24"/>
        </w:rPr>
        <w:t>;</w:t>
      </w:r>
    </w:p>
    <w:p w:rsidR="00344790" w:rsidRPr="00747767" w:rsidRDefault="00344790" w:rsidP="00307D58">
      <w:pPr>
        <w:numPr>
          <w:ilvl w:val="0"/>
          <w:numId w:val="6"/>
        </w:numPr>
        <w:tabs>
          <w:tab w:val="left" w:pos="5760"/>
        </w:tabs>
        <w:suppressAutoHyphens/>
        <w:spacing w:after="0"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747767">
        <w:rPr>
          <w:rFonts w:ascii="Arial" w:hAnsi="Arial" w:cs="Arial"/>
          <w:bCs/>
          <w:iCs/>
          <w:sz w:val="24"/>
          <w:szCs w:val="24"/>
        </w:rPr>
        <w:t>Идни активности  за се подобри успехот на учениците, подобрување на неродовноста и поголема едукација на родителите од ромска националност.</w:t>
      </w:r>
      <w:r w:rsidR="008B0B17" w:rsidRPr="00747767">
        <w:rPr>
          <w:rFonts w:ascii="Arial" w:hAnsi="Arial" w:cs="Arial"/>
          <w:bCs/>
          <w:iCs/>
          <w:sz w:val="24"/>
          <w:szCs w:val="24"/>
        </w:rPr>
        <w:t>;</w:t>
      </w:r>
    </w:p>
    <w:p w:rsidR="0066435D" w:rsidRPr="00747767" w:rsidRDefault="0066435D" w:rsidP="00307D5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47767" w:rsidRDefault="00747767" w:rsidP="00307D58">
      <w:pPr>
        <w:ind w:firstLine="720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:rsidR="00747767" w:rsidRDefault="00747767" w:rsidP="00307D58">
      <w:pPr>
        <w:ind w:firstLine="720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:rsidR="006220AD" w:rsidRPr="00747767" w:rsidRDefault="00344790" w:rsidP="00307D58">
      <w:pPr>
        <w:ind w:firstLine="720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  <w:r w:rsidRPr="00747767">
        <w:rPr>
          <w:rFonts w:ascii="Arial" w:eastAsia="Arial" w:hAnsi="Arial" w:cs="Arial"/>
          <w:b/>
          <w:sz w:val="24"/>
          <w:szCs w:val="24"/>
          <w:lang w:val="ru-RU"/>
        </w:rPr>
        <w:t>Професионален развој на наставниците, стручните соработници и на раководниот кадар</w:t>
      </w:r>
    </w:p>
    <w:p w:rsidR="00344790" w:rsidRPr="00747767" w:rsidRDefault="00344790" w:rsidP="00307D58">
      <w:pPr>
        <w:pStyle w:val="ListParagraph"/>
        <w:numPr>
          <w:ilvl w:val="0"/>
          <w:numId w:val="9"/>
        </w:numPr>
        <w:spacing w:line="360" w:lineRule="auto"/>
        <w:ind w:left="0" w:right="12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747767">
        <w:rPr>
          <w:rFonts w:ascii="Arial" w:eastAsia="Arial" w:hAnsi="Arial" w:cs="Arial"/>
          <w:sz w:val="24"/>
          <w:szCs w:val="24"/>
          <w:lang w:val="ru-RU"/>
        </w:rPr>
        <w:t>Одржани се потребните обуки и семинари за професионално усовршување на наста</w:t>
      </w:r>
      <w:r w:rsidR="005C5572" w:rsidRPr="00747767">
        <w:rPr>
          <w:rFonts w:ascii="Arial" w:eastAsia="Arial" w:hAnsi="Arial" w:cs="Arial"/>
          <w:sz w:val="24"/>
          <w:szCs w:val="24"/>
          <w:lang w:val="ru-RU"/>
        </w:rPr>
        <w:t>вниците и стручните соработници;</w:t>
      </w:r>
    </w:p>
    <w:p w:rsidR="00344790" w:rsidRPr="00747767" w:rsidRDefault="00344790" w:rsidP="00307D58">
      <w:pPr>
        <w:pStyle w:val="ListParagraph"/>
        <w:numPr>
          <w:ilvl w:val="0"/>
          <w:numId w:val="9"/>
        </w:numPr>
        <w:spacing w:line="360" w:lineRule="auto"/>
        <w:ind w:left="0" w:right="278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747767">
        <w:rPr>
          <w:rFonts w:ascii="Arial" w:eastAsia="Arial" w:hAnsi="Arial" w:cs="Arial"/>
          <w:sz w:val="24"/>
          <w:szCs w:val="24"/>
          <w:lang w:val="ru-RU"/>
        </w:rPr>
        <w:t>Материјалите за потребите на наставата се обезбедуваат навреме</w:t>
      </w:r>
      <w:r w:rsidR="005C5572" w:rsidRPr="00747767">
        <w:rPr>
          <w:rFonts w:ascii="Arial" w:eastAsia="Arial" w:hAnsi="Arial" w:cs="Arial"/>
          <w:sz w:val="24"/>
          <w:szCs w:val="24"/>
          <w:lang w:val="ru-RU"/>
        </w:rPr>
        <w:t>;</w:t>
      </w:r>
    </w:p>
    <w:p w:rsidR="00344790" w:rsidRPr="00747767" w:rsidRDefault="00344790" w:rsidP="00307D58">
      <w:pPr>
        <w:pStyle w:val="ListParagraph"/>
        <w:numPr>
          <w:ilvl w:val="0"/>
          <w:numId w:val="9"/>
        </w:numPr>
        <w:spacing w:line="360" w:lineRule="auto"/>
        <w:ind w:left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747767">
        <w:rPr>
          <w:rFonts w:ascii="Arial" w:eastAsia="Arial" w:hAnsi="Arial" w:cs="Arial"/>
          <w:sz w:val="24"/>
          <w:szCs w:val="24"/>
          <w:lang w:val="ru-RU"/>
        </w:rPr>
        <w:t xml:space="preserve">Има потреба од дополнителна обука на наставниците и стручните соработници како резултат на спроведувањето на онлајн наставата со различни платформи </w:t>
      </w:r>
      <w:r w:rsidRPr="00747767">
        <w:rPr>
          <w:rFonts w:ascii="Arial" w:eastAsia="Arial" w:hAnsi="Arial" w:cs="Arial"/>
          <w:sz w:val="24"/>
          <w:szCs w:val="24"/>
        </w:rPr>
        <w:t xml:space="preserve">и </w:t>
      </w:r>
      <w:r w:rsidRPr="00747767">
        <w:rPr>
          <w:rFonts w:ascii="Arial" w:eastAsia="Arial" w:hAnsi="Arial" w:cs="Arial"/>
          <w:sz w:val="24"/>
          <w:szCs w:val="24"/>
          <w:lang w:val="ru-RU"/>
        </w:rPr>
        <w:t>секој вид на обука би била добредојдена</w:t>
      </w:r>
      <w:r w:rsidR="005C5572" w:rsidRPr="00747767">
        <w:rPr>
          <w:rFonts w:ascii="Arial" w:eastAsia="Arial" w:hAnsi="Arial" w:cs="Arial"/>
          <w:sz w:val="24"/>
          <w:szCs w:val="24"/>
          <w:lang w:val="ru-RU"/>
        </w:rPr>
        <w:t>;</w:t>
      </w:r>
    </w:p>
    <w:p w:rsidR="007B6BF6" w:rsidRPr="00747767" w:rsidRDefault="00FE3FB9" w:rsidP="00307D58">
      <w:pPr>
        <w:pStyle w:val="ListParagraph"/>
        <w:numPr>
          <w:ilvl w:val="0"/>
          <w:numId w:val="9"/>
        </w:numPr>
        <w:spacing w:line="360" w:lineRule="auto"/>
        <w:ind w:left="0" w:right="27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Училишната библиотека </w:t>
      </w:r>
      <w:r w:rsidR="00344790" w:rsidRPr="00747767">
        <w:rPr>
          <w:rFonts w:ascii="Arial" w:eastAsia="Arial" w:hAnsi="Arial" w:cs="Arial"/>
          <w:sz w:val="24"/>
          <w:szCs w:val="24"/>
          <w:lang w:val="ru-RU"/>
        </w:rPr>
        <w:t xml:space="preserve"> располага со до</w:t>
      </w:r>
      <w:r>
        <w:rPr>
          <w:rFonts w:ascii="Arial" w:eastAsia="Arial" w:hAnsi="Arial" w:cs="Arial"/>
          <w:sz w:val="24"/>
          <w:szCs w:val="24"/>
          <w:lang w:val="ru-RU"/>
        </w:rPr>
        <w:t>волен фонд на книги.</w:t>
      </w:r>
      <w:r w:rsidR="00344790" w:rsidRPr="00747767"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:rsidR="008B0B17" w:rsidRPr="00747767" w:rsidRDefault="008B0B17" w:rsidP="00307D58">
      <w:pPr>
        <w:pStyle w:val="ListParagraph"/>
        <w:spacing w:line="360" w:lineRule="auto"/>
        <w:ind w:left="0" w:right="2780" w:firstLine="513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:rsidR="00525053" w:rsidRDefault="00525053" w:rsidP="00307D58">
      <w:pPr>
        <w:pStyle w:val="ListParagraph"/>
        <w:spacing w:line="360" w:lineRule="auto"/>
        <w:ind w:left="0" w:right="2780" w:firstLine="513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:rsidR="003460D2" w:rsidRPr="00747767" w:rsidRDefault="003460D2" w:rsidP="00307D58">
      <w:pPr>
        <w:pStyle w:val="ListParagraph"/>
        <w:spacing w:line="360" w:lineRule="auto"/>
        <w:ind w:left="0" w:right="2780" w:firstLine="513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  <w:r w:rsidRPr="00747767">
        <w:rPr>
          <w:rFonts w:ascii="Arial" w:eastAsia="Arial" w:hAnsi="Arial" w:cs="Arial"/>
          <w:b/>
          <w:sz w:val="24"/>
          <w:szCs w:val="24"/>
          <w:lang w:val="ru-RU"/>
        </w:rPr>
        <w:t>Управување и раководење</w:t>
      </w:r>
    </w:p>
    <w:p w:rsidR="003460D2" w:rsidRPr="00747767" w:rsidRDefault="003460D2" w:rsidP="00307D58">
      <w:pPr>
        <w:pStyle w:val="ListParagraph"/>
        <w:numPr>
          <w:ilvl w:val="0"/>
          <w:numId w:val="12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747767">
        <w:rPr>
          <w:rFonts w:ascii="Arial" w:eastAsia="Times New Roman" w:hAnsi="Arial" w:cs="Arial"/>
          <w:sz w:val="24"/>
          <w:szCs w:val="24"/>
          <w:lang w:val="ru-RU"/>
        </w:rPr>
        <w:t xml:space="preserve"> Училишниот одбор е конституиран согласно законската регулатива и статутот на училиштето, работи согласно изготвена програма за работа </w:t>
      </w:r>
      <w:r w:rsidR="005C5572" w:rsidRPr="00747767">
        <w:rPr>
          <w:rFonts w:ascii="Arial" w:eastAsia="Times New Roman" w:hAnsi="Arial" w:cs="Arial"/>
          <w:sz w:val="24"/>
          <w:szCs w:val="24"/>
        </w:rPr>
        <w:t>и деловник за работа;</w:t>
      </w:r>
    </w:p>
    <w:p w:rsidR="003460D2" w:rsidRPr="00747767" w:rsidRDefault="003460D2" w:rsidP="00307D58">
      <w:pPr>
        <w:pStyle w:val="ListParagraph"/>
        <w:numPr>
          <w:ilvl w:val="0"/>
          <w:numId w:val="12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747767">
        <w:rPr>
          <w:rFonts w:ascii="Arial" w:eastAsia="Times New Roman" w:hAnsi="Arial" w:cs="Arial"/>
          <w:sz w:val="24"/>
          <w:szCs w:val="24"/>
          <w:lang w:val="ru-RU"/>
        </w:rPr>
        <w:t xml:space="preserve">Раководниот орган ( во соработка со стручните органи и тела )преку изработка и аплицирање на проекти реализира инфраструктурни зафати, едукација на наставниот кадар </w:t>
      </w:r>
      <w:r w:rsidR="005C5572" w:rsidRPr="00747767">
        <w:rPr>
          <w:rFonts w:ascii="Arial" w:eastAsia="Times New Roman" w:hAnsi="Arial" w:cs="Arial"/>
          <w:sz w:val="24"/>
          <w:szCs w:val="24"/>
          <w:lang w:val="ru-RU"/>
        </w:rPr>
        <w:t>и набавка на нагледни средства;</w:t>
      </w:r>
    </w:p>
    <w:p w:rsidR="003460D2" w:rsidRPr="00747767" w:rsidRDefault="003460D2" w:rsidP="00307D58">
      <w:pPr>
        <w:pStyle w:val="ListParagraph"/>
        <w:numPr>
          <w:ilvl w:val="0"/>
          <w:numId w:val="12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  <w:lang w:val="ru-RU"/>
        </w:rPr>
        <w:t>Целите на училиштето се во согласност со образовната политика преку инкорпорација на Законот за основно образование, Статутот на ОУ и останатите по</w:t>
      </w:r>
      <w:r w:rsidR="005C5572" w:rsidRPr="00747767">
        <w:rPr>
          <w:rFonts w:ascii="Arial" w:eastAsia="Times New Roman" w:hAnsi="Arial" w:cs="Arial"/>
          <w:sz w:val="24"/>
          <w:szCs w:val="24"/>
          <w:lang w:val="ru-RU"/>
        </w:rPr>
        <w:t>дзаконски акти кои ги носи МОН;</w:t>
      </w:r>
    </w:p>
    <w:p w:rsidR="003460D2" w:rsidRPr="00747767" w:rsidRDefault="003460D2" w:rsidP="00307D58">
      <w:pPr>
        <w:pStyle w:val="ListParagraph"/>
        <w:numPr>
          <w:ilvl w:val="0"/>
          <w:numId w:val="12"/>
        </w:numPr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747767">
        <w:rPr>
          <w:rFonts w:ascii="Arial" w:eastAsia="Times New Roman" w:hAnsi="Arial" w:cs="Arial"/>
          <w:bCs/>
          <w:sz w:val="24"/>
          <w:szCs w:val="24"/>
        </w:rPr>
        <w:t>Недостиг на обуки и семинари за професионален развој на наставниот кадар</w:t>
      </w:r>
      <w:r w:rsidR="005C5572" w:rsidRPr="00747767">
        <w:rPr>
          <w:rFonts w:ascii="Arial" w:eastAsia="Times New Roman" w:hAnsi="Arial" w:cs="Arial"/>
          <w:bCs/>
          <w:sz w:val="24"/>
          <w:szCs w:val="24"/>
        </w:rPr>
        <w:t>.</w:t>
      </w:r>
    </w:p>
    <w:p w:rsidR="003460D2" w:rsidRPr="00747767" w:rsidRDefault="003460D2" w:rsidP="00307D58">
      <w:pPr>
        <w:pStyle w:val="ListParagraph"/>
        <w:spacing w:line="360" w:lineRule="auto"/>
        <w:ind w:left="0" w:right="2780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:rsidR="00747767" w:rsidRDefault="003460D2" w:rsidP="00307D58">
      <w:pPr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747767" w:rsidRDefault="00747767" w:rsidP="00307D58">
      <w:pPr>
        <w:jc w:val="both"/>
        <w:rPr>
          <w:rFonts w:ascii="Arial" w:hAnsi="Arial" w:cs="Arial"/>
          <w:b/>
          <w:sz w:val="24"/>
          <w:szCs w:val="24"/>
        </w:rPr>
      </w:pPr>
    </w:p>
    <w:p w:rsidR="003460D2" w:rsidRPr="00747767" w:rsidRDefault="003460D2" w:rsidP="00307D5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eastAsia="Times New Roman" w:hAnsi="Arial" w:cs="Arial"/>
          <w:b/>
          <w:sz w:val="24"/>
          <w:szCs w:val="24"/>
        </w:rPr>
        <w:t>Комуникација и односи со јавноста</w:t>
      </w:r>
    </w:p>
    <w:p w:rsidR="003460D2" w:rsidRPr="00747767" w:rsidRDefault="003460D2" w:rsidP="00307D58">
      <w:pPr>
        <w:pStyle w:val="ListParagraph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Во училиштето владее позитивна клима за работа, која позитивно се изразува врз комуникациските односи меѓу сите вклучени страни в</w:t>
      </w:r>
      <w:r w:rsidR="008B0B17" w:rsidRPr="00747767">
        <w:rPr>
          <w:rFonts w:ascii="Arial" w:eastAsia="Times New Roman" w:hAnsi="Arial" w:cs="Arial"/>
          <w:sz w:val="24"/>
          <w:szCs w:val="24"/>
        </w:rPr>
        <w:t>о воспитно – образовниот процес;</w:t>
      </w:r>
      <w:r w:rsidRPr="007477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0D2" w:rsidRPr="00747767" w:rsidRDefault="003460D2" w:rsidP="00307D58">
      <w:pPr>
        <w:pStyle w:val="ListParagraph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Наставниците, учениците и локалната средина постојано работат на подобрување н</w:t>
      </w:r>
      <w:r w:rsidR="008B0B17" w:rsidRPr="00747767">
        <w:rPr>
          <w:rFonts w:ascii="Arial" w:eastAsia="Times New Roman" w:hAnsi="Arial" w:cs="Arial"/>
          <w:sz w:val="24"/>
          <w:szCs w:val="24"/>
        </w:rPr>
        <w:t>а условите и методите за работа;</w:t>
      </w:r>
      <w:r w:rsidRPr="007477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0D2" w:rsidRPr="00747767" w:rsidRDefault="00A64DBE" w:rsidP="00307D58">
      <w:pPr>
        <w:pStyle w:val="ListParagraph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Во училиштето се превземаат мерки за разрешување на конфликтите </w:t>
      </w:r>
      <w:r w:rsidR="008B0B17" w:rsidRPr="00747767">
        <w:rPr>
          <w:rFonts w:ascii="Arial" w:eastAsia="Times New Roman" w:hAnsi="Arial" w:cs="Arial"/>
          <w:sz w:val="24"/>
          <w:szCs w:val="24"/>
        </w:rPr>
        <w:t>;</w:t>
      </w:r>
      <w:r w:rsidR="003460D2" w:rsidRPr="007477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0D2" w:rsidRPr="00747767" w:rsidRDefault="003460D2" w:rsidP="00307D58">
      <w:pPr>
        <w:pStyle w:val="ListParagraph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Нивното решавање е најчесто преку дијалог и медијаторство, со често позитивна критика, без стереотипи и со емпатија</w:t>
      </w:r>
      <w:r w:rsidR="008B0B17" w:rsidRPr="00747767">
        <w:rPr>
          <w:rFonts w:ascii="Arial" w:eastAsia="Times New Roman" w:hAnsi="Arial" w:cs="Arial"/>
          <w:sz w:val="24"/>
          <w:szCs w:val="24"/>
        </w:rPr>
        <w:t>;</w:t>
      </w:r>
    </w:p>
    <w:p w:rsidR="003460D2" w:rsidRPr="00747767" w:rsidRDefault="00A64DBE" w:rsidP="00307D58">
      <w:pPr>
        <w:pStyle w:val="ListParagraph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Сите субјекти</w:t>
      </w:r>
      <w:r w:rsidR="003460D2" w:rsidRPr="00747767">
        <w:rPr>
          <w:rFonts w:ascii="Arial" w:eastAsia="Times New Roman" w:hAnsi="Arial" w:cs="Arial"/>
          <w:sz w:val="24"/>
          <w:szCs w:val="24"/>
        </w:rPr>
        <w:t xml:space="preserve"> се вклучени и ангажирани при различни делови од организацијата на наставните планови</w:t>
      </w:r>
      <w:r w:rsidR="008B0B17" w:rsidRPr="00747767">
        <w:rPr>
          <w:rFonts w:ascii="Arial" w:eastAsia="Times New Roman" w:hAnsi="Arial" w:cs="Arial"/>
          <w:sz w:val="24"/>
          <w:szCs w:val="24"/>
        </w:rPr>
        <w:t>;</w:t>
      </w:r>
    </w:p>
    <w:p w:rsidR="003460D2" w:rsidRPr="00747767" w:rsidRDefault="003460D2" w:rsidP="00307D58">
      <w:pPr>
        <w:pStyle w:val="ListParagraph"/>
        <w:numPr>
          <w:ilvl w:val="0"/>
          <w:numId w:val="16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lastRenderedPageBreak/>
        <w:t xml:space="preserve"> Единствена слаба страна,  која во иднина треба да остане приоритет на училиштето, е слабата посетеност на родителските состаноци</w:t>
      </w:r>
      <w:r w:rsidR="008B0B17" w:rsidRPr="00747767">
        <w:rPr>
          <w:rFonts w:ascii="Arial" w:eastAsia="Times New Roman" w:hAnsi="Arial" w:cs="Arial"/>
          <w:sz w:val="24"/>
          <w:szCs w:val="24"/>
        </w:rPr>
        <w:t>;</w:t>
      </w:r>
    </w:p>
    <w:p w:rsidR="003460D2" w:rsidRPr="00747767" w:rsidRDefault="003460D2" w:rsidP="00307D58">
      <w:pPr>
        <w:pStyle w:val="ListParagraph"/>
        <w:numPr>
          <w:ilvl w:val="0"/>
          <w:numId w:val="16"/>
        </w:numPr>
        <w:spacing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Постојат индикации дека на овој проблем биле вршени истражувања за причините, како и обиди за подобрување на состојбата.</w:t>
      </w:r>
    </w:p>
    <w:p w:rsidR="008E5CFB" w:rsidRDefault="003460D2" w:rsidP="00307D58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4776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25053">
        <w:rPr>
          <w:rFonts w:ascii="Arial" w:hAnsi="Arial" w:cs="Arial"/>
          <w:b/>
          <w:bCs/>
          <w:sz w:val="24"/>
          <w:szCs w:val="24"/>
        </w:rPr>
        <w:tab/>
      </w:r>
    </w:p>
    <w:p w:rsidR="003460D2" w:rsidRPr="00747767" w:rsidRDefault="003460D2" w:rsidP="00307D58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47767">
        <w:rPr>
          <w:rFonts w:ascii="Arial" w:hAnsi="Arial" w:cs="Arial"/>
          <w:b/>
          <w:bCs/>
          <w:sz w:val="24"/>
          <w:szCs w:val="24"/>
        </w:rPr>
        <w:t xml:space="preserve"> Училишна клима и култура</w:t>
      </w:r>
    </w:p>
    <w:p w:rsidR="00A86EEA" w:rsidRPr="00747767" w:rsidRDefault="00A86EEA" w:rsidP="00307D58">
      <w:pPr>
        <w:numPr>
          <w:ilvl w:val="0"/>
          <w:numId w:val="20"/>
        </w:numPr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747767">
        <w:rPr>
          <w:rFonts w:ascii="Arial" w:hAnsi="Arial" w:cs="Arial"/>
          <w:sz w:val="24"/>
          <w:szCs w:val="24"/>
          <w:lang w:val="pt-BR"/>
        </w:rPr>
        <w:t>Чувство на родителите дека децата им се задоволни и среќни в</w:t>
      </w:r>
      <w:r w:rsidRPr="00747767">
        <w:rPr>
          <w:rFonts w:ascii="Arial" w:hAnsi="Arial" w:cs="Arial"/>
          <w:sz w:val="24"/>
          <w:szCs w:val="24"/>
        </w:rPr>
        <w:t xml:space="preserve">о  </w:t>
      </w:r>
      <w:r w:rsidRPr="00747767">
        <w:rPr>
          <w:rFonts w:ascii="Arial" w:hAnsi="Arial" w:cs="Arial"/>
          <w:sz w:val="24"/>
          <w:szCs w:val="24"/>
          <w:lang w:val="pt-BR"/>
        </w:rPr>
        <w:t>училиштето</w:t>
      </w:r>
      <w:r w:rsidRPr="00747767">
        <w:rPr>
          <w:rFonts w:ascii="Arial" w:hAnsi="Arial" w:cs="Arial"/>
          <w:sz w:val="24"/>
          <w:szCs w:val="24"/>
        </w:rPr>
        <w:t xml:space="preserve"> и дека се почитуваат правата на учениците</w:t>
      </w:r>
      <w:r w:rsidRPr="00747767">
        <w:rPr>
          <w:rFonts w:ascii="Arial" w:hAnsi="Arial" w:cs="Arial"/>
          <w:sz w:val="24"/>
          <w:szCs w:val="24"/>
          <w:lang w:val="pt-BR"/>
        </w:rPr>
        <w:t>;</w:t>
      </w:r>
    </w:p>
    <w:p w:rsidR="00A86EEA" w:rsidRPr="00747767" w:rsidRDefault="008000A7" w:rsidP="00307D58">
      <w:pPr>
        <w:numPr>
          <w:ilvl w:val="0"/>
          <w:numId w:val="20"/>
        </w:numPr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Добар  </w:t>
      </w:r>
      <w:r w:rsidR="00A86EEA" w:rsidRPr="00747767">
        <w:rPr>
          <w:rFonts w:ascii="Arial" w:hAnsi="Arial" w:cs="Arial"/>
          <w:sz w:val="24"/>
          <w:szCs w:val="24"/>
          <w:lang w:val="ru-RU"/>
        </w:rPr>
        <w:t xml:space="preserve"> углед на училиштето во општеството;</w:t>
      </w:r>
    </w:p>
    <w:p w:rsidR="00A86EEA" w:rsidRPr="00747767" w:rsidRDefault="00A86EEA" w:rsidP="00307D58">
      <w:pPr>
        <w:numPr>
          <w:ilvl w:val="0"/>
          <w:numId w:val="20"/>
        </w:numPr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747767">
        <w:rPr>
          <w:rFonts w:ascii="Arial" w:hAnsi="Arial" w:cs="Arial"/>
          <w:sz w:val="24"/>
          <w:szCs w:val="24"/>
          <w:lang w:val="pt-BR"/>
        </w:rPr>
        <w:t>Добра комуникација помеѓу вработените;</w:t>
      </w:r>
    </w:p>
    <w:p w:rsidR="00A86EEA" w:rsidRPr="00747767" w:rsidRDefault="00A86EEA" w:rsidP="00307D58">
      <w:pPr>
        <w:numPr>
          <w:ilvl w:val="0"/>
          <w:numId w:val="20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Наставниците подеднакво се однесуваат со сите ученици</w:t>
      </w:r>
      <w:r w:rsidR="008B0B17" w:rsidRPr="00747767">
        <w:rPr>
          <w:rFonts w:ascii="Arial" w:hAnsi="Arial" w:cs="Arial"/>
          <w:sz w:val="24"/>
          <w:szCs w:val="24"/>
        </w:rPr>
        <w:t>;</w:t>
      </w:r>
    </w:p>
    <w:p w:rsidR="00A86EEA" w:rsidRPr="00747767" w:rsidRDefault="00A86EEA" w:rsidP="00307D58">
      <w:pPr>
        <w:numPr>
          <w:ilvl w:val="0"/>
          <w:numId w:val="20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hAnsi="Arial" w:cs="Arial"/>
          <w:sz w:val="24"/>
          <w:szCs w:val="24"/>
        </w:rPr>
        <w:t>Да се подобри комуникацијата наставник - родител.</w:t>
      </w:r>
    </w:p>
    <w:p w:rsidR="00747767" w:rsidRDefault="005C5572" w:rsidP="00307D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5C5572" w:rsidRPr="00747767" w:rsidRDefault="005C5572" w:rsidP="00307D58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hAnsi="Arial" w:cs="Arial"/>
          <w:b/>
          <w:sz w:val="24"/>
          <w:szCs w:val="24"/>
        </w:rPr>
        <w:t xml:space="preserve"> </w:t>
      </w:r>
      <w:r w:rsidRPr="00747767">
        <w:rPr>
          <w:rFonts w:ascii="Arial" w:eastAsia="Times New Roman" w:hAnsi="Arial" w:cs="Arial"/>
          <w:b/>
          <w:sz w:val="24"/>
          <w:szCs w:val="24"/>
        </w:rPr>
        <w:t>Соработка со родителите и локалната средина</w:t>
      </w:r>
    </w:p>
    <w:p w:rsidR="005C5572" w:rsidRPr="00747767" w:rsidRDefault="005C5572" w:rsidP="00307D58">
      <w:pPr>
        <w:pStyle w:val="ListParagraph"/>
        <w:numPr>
          <w:ilvl w:val="0"/>
          <w:numId w:val="2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Училиштето во соработката со Локалната средина е препознатливо по квалитетот на работењето и големиот број на проекти реализи</w:t>
      </w:r>
      <w:r w:rsidR="008B0B17" w:rsidRPr="00747767">
        <w:rPr>
          <w:rFonts w:ascii="Arial" w:eastAsia="Times New Roman" w:hAnsi="Arial" w:cs="Arial"/>
          <w:sz w:val="24"/>
          <w:szCs w:val="24"/>
        </w:rPr>
        <w:t>рани преку Локалната самоуправа;</w:t>
      </w:r>
    </w:p>
    <w:p w:rsidR="00747767" w:rsidRPr="00747767" w:rsidRDefault="005C5572" w:rsidP="00307D58">
      <w:pPr>
        <w:pStyle w:val="ListParagraph"/>
        <w:numPr>
          <w:ilvl w:val="0"/>
          <w:numId w:val="2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Недоволна вклученост на секој родител одделно во придонесувањето на комуникацијата и с</w:t>
      </w:r>
      <w:r w:rsidR="00747767" w:rsidRPr="00747767">
        <w:rPr>
          <w:rFonts w:ascii="Arial" w:eastAsia="Times New Roman" w:hAnsi="Arial" w:cs="Arial"/>
          <w:sz w:val="24"/>
          <w:szCs w:val="24"/>
        </w:rPr>
        <w:t>оработката со локалната средина;</w:t>
      </w:r>
      <w:r w:rsidRPr="007477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5572" w:rsidRPr="00747767" w:rsidRDefault="00747767" w:rsidP="00307D58">
      <w:pPr>
        <w:pStyle w:val="ListParagraph"/>
        <w:numPr>
          <w:ilvl w:val="0"/>
          <w:numId w:val="2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Н</w:t>
      </w:r>
      <w:r w:rsidR="005C5572" w:rsidRPr="00747767">
        <w:rPr>
          <w:rFonts w:ascii="Arial" w:eastAsia="Times New Roman" w:hAnsi="Arial" w:cs="Arial"/>
          <w:sz w:val="24"/>
          <w:szCs w:val="24"/>
        </w:rPr>
        <w:t>едоволна вклученост на наставниците во изработка на проектите во соработка со Лок</w:t>
      </w:r>
      <w:r w:rsidRPr="00747767">
        <w:rPr>
          <w:rFonts w:ascii="Arial" w:eastAsia="Times New Roman" w:hAnsi="Arial" w:cs="Arial"/>
          <w:sz w:val="24"/>
          <w:szCs w:val="24"/>
        </w:rPr>
        <w:t>алната средина;</w:t>
      </w:r>
    </w:p>
    <w:p w:rsidR="008B0B17" w:rsidRPr="00747767" w:rsidRDefault="005C5572" w:rsidP="00307D58">
      <w:pPr>
        <w:pStyle w:val="ListParagraph"/>
        <w:numPr>
          <w:ilvl w:val="0"/>
          <w:numId w:val="22"/>
        </w:numPr>
        <w:suppressAutoHyphens/>
        <w:snapToGrid w:val="0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Поголема вклученост на родителите во соработката и комуникацијата со Локалната средина</w:t>
      </w:r>
      <w:r w:rsidR="008B0B17" w:rsidRPr="00747767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25053" w:rsidRPr="00525053" w:rsidRDefault="005C5572" w:rsidP="00307D58">
      <w:pPr>
        <w:pStyle w:val="ListParagraph"/>
        <w:numPr>
          <w:ilvl w:val="0"/>
          <w:numId w:val="22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47767">
        <w:rPr>
          <w:rFonts w:ascii="Arial" w:eastAsia="Times New Roman" w:hAnsi="Arial" w:cs="Arial"/>
          <w:sz w:val="24"/>
          <w:szCs w:val="24"/>
        </w:rPr>
        <w:t>Поголема вклученост на наставниците во изработка на проектите за подобрување на образовниот процес на учениците</w:t>
      </w:r>
      <w:r w:rsidR="00525053">
        <w:rPr>
          <w:rFonts w:ascii="Arial" w:eastAsia="Times New Roman" w:hAnsi="Arial" w:cs="Arial"/>
          <w:sz w:val="24"/>
          <w:szCs w:val="24"/>
        </w:rPr>
        <w:t>.</w:t>
      </w:r>
      <w:r w:rsidR="00525053">
        <w:rPr>
          <w:rFonts w:ascii="Arial" w:eastAsia="Times New Roman" w:hAnsi="Arial" w:cs="Arial"/>
          <w:sz w:val="24"/>
          <w:szCs w:val="24"/>
        </w:rPr>
        <w:tab/>
      </w:r>
      <w:r w:rsidR="00525053">
        <w:rPr>
          <w:rFonts w:ascii="Arial" w:eastAsia="Times New Roman" w:hAnsi="Arial" w:cs="Arial"/>
          <w:sz w:val="24"/>
          <w:szCs w:val="24"/>
        </w:rPr>
        <w:tab/>
      </w:r>
      <w:r w:rsidR="00525053">
        <w:rPr>
          <w:rFonts w:ascii="Arial" w:eastAsia="Times New Roman" w:hAnsi="Arial" w:cs="Arial"/>
          <w:sz w:val="24"/>
          <w:szCs w:val="24"/>
        </w:rPr>
        <w:tab/>
      </w:r>
      <w:r w:rsidR="00525053">
        <w:rPr>
          <w:rFonts w:ascii="Arial" w:eastAsia="Times New Roman" w:hAnsi="Arial" w:cs="Arial"/>
          <w:sz w:val="24"/>
          <w:szCs w:val="24"/>
        </w:rPr>
        <w:tab/>
      </w:r>
      <w:r w:rsidR="00525053">
        <w:rPr>
          <w:rFonts w:ascii="Arial" w:eastAsia="Times New Roman" w:hAnsi="Arial" w:cs="Arial"/>
          <w:sz w:val="24"/>
          <w:szCs w:val="24"/>
        </w:rPr>
        <w:tab/>
      </w:r>
      <w:r w:rsidR="00525053">
        <w:rPr>
          <w:rFonts w:ascii="Arial" w:eastAsia="Times New Roman" w:hAnsi="Arial" w:cs="Arial"/>
          <w:sz w:val="24"/>
          <w:szCs w:val="24"/>
        </w:rPr>
        <w:tab/>
      </w:r>
      <w:r w:rsidR="00525053">
        <w:rPr>
          <w:rFonts w:ascii="Arial" w:eastAsia="Times New Roman" w:hAnsi="Arial" w:cs="Arial"/>
          <w:sz w:val="24"/>
          <w:szCs w:val="24"/>
        </w:rPr>
        <w:tab/>
      </w:r>
    </w:p>
    <w:p w:rsidR="00525053" w:rsidRPr="00525053" w:rsidRDefault="00525053" w:rsidP="00307D58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5053" w:rsidRPr="00525053" w:rsidRDefault="00525053" w:rsidP="00307D58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90E0B" w:rsidRDefault="00690E0B" w:rsidP="00307D58">
      <w:pPr>
        <w:pStyle w:val="ListParagraph"/>
        <w:spacing w:line="36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pStyle w:val="ListParagraph"/>
        <w:spacing w:line="36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pStyle w:val="ListParagraph"/>
        <w:spacing w:line="36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pStyle w:val="ListParagraph"/>
        <w:spacing w:line="36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pStyle w:val="ListParagraph"/>
        <w:spacing w:line="360" w:lineRule="auto"/>
        <w:ind w:left="79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pStyle w:val="ListParagraph"/>
        <w:spacing w:line="360" w:lineRule="auto"/>
        <w:ind w:left="79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pStyle w:val="ListParagraph"/>
        <w:spacing w:line="360" w:lineRule="auto"/>
        <w:ind w:left="79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pStyle w:val="ListParagraph"/>
        <w:spacing w:line="360" w:lineRule="auto"/>
        <w:ind w:left="79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90E0B" w:rsidRDefault="00690E0B" w:rsidP="00307D58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Комисијата составена од 5 члена за спроведување на самоевалуацијата при ООУ „Добре Јованоски “ Прилеп по завршувањето на активностите го доставува следниот </w:t>
      </w:r>
      <w:r>
        <w:rPr>
          <w:rFonts w:ascii="Arial" w:hAnsi="Arial" w:cs="Arial"/>
          <w:b/>
        </w:rPr>
        <w:t xml:space="preserve">ПРЕДЛОГ </w:t>
      </w:r>
      <w:r>
        <w:rPr>
          <w:rFonts w:ascii="Arial" w:hAnsi="Arial" w:cs="Arial"/>
        </w:rPr>
        <w:t>до Директорот ,  Училишниот Одбор  и  Основачот</w:t>
      </w:r>
    </w:p>
    <w:p w:rsidR="00690E0B" w:rsidRPr="00690E0B" w:rsidRDefault="00690E0B" w:rsidP="00690E0B">
      <w:pPr>
        <w:spacing w:line="36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690E0B">
        <w:rPr>
          <w:rFonts w:ascii="Arial" w:hAnsi="Arial" w:cs="Arial"/>
          <w:b/>
        </w:rPr>
        <w:t>Со следниот   предлог на мерки за подобрување на наставата:</w:t>
      </w:r>
    </w:p>
    <w:p w:rsidR="00690E0B" w:rsidRDefault="00690E0B" w:rsidP="00690E0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Набавка на нагледни средства;</w:t>
      </w:r>
    </w:p>
    <w:p w:rsidR="00690E0B" w:rsidRDefault="00690E0B" w:rsidP="00690E0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Практична настава би придонесла за поголема мотивираност и поголеми резултати кај учениците;</w:t>
      </w:r>
    </w:p>
    <w:p w:rsidR="00690E0B" w:rsidRDefault="00690E0B" w:rsidP="00690E0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Воведување на кабинетска настава:</w:t>
      </w:r>
    </w:p>
    <w:p w:rsidR="00690E0B" w:rsidRDefault="00690E0B" w:rsidP="00690E0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Стручна литература која би ги надополнила постоечките информации од учебниците;</w:t>
      </w:r>
    </w:p>
    <w:p w:rsidR="00690E0B" w:rsidRDefault="00690E0B" w:rsidP="00690E0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Зголемување на мотивираноста кај учениците за постигнивање подобри резултати;</w:t>
      </w:r>
    </w:p>
    <w:p w:rsidR="00690E0B" w:rsidRDefault="00690E0B" w:rsidP="00690E0B">
      <w:pPr>
        <w:numPr>
          <w:ilvl w:val="0"/>
          <w:numId w:val="24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Arial" w:hAnsi="Arial" w:cs="Arial"/>
        </w:rPr>
        <w:t>Поголемо учество на учениците во вон-наставни активности;</w:t>
      </w:r>
    </w:p>
    <w:p w:rsidR="00690E0B" w:rsidRDefault="00690E0B" w:rsidP="00690E0B">
      <w:pPr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Поголема соработка со родителите, кои имат деца со посебни потреби</w:t>
      </w:r>
      <w:r w:rsidR="00394DC5">
        <w:rPr>
          <w:rFonts w:ascii="Arial" w:hAnsi="Arial" w:cs="Arial"/>
          <w:lang w:val="ru-RU"/>
        </w:rPr>
        <w:t xml:space="preserve"> и потешкотии во учењето</w:t>
      </w:r>
      <w:r>
        <w:rPr>
          <w:rFonts w:ascii="Arial" w:hAnsi="Arial" w:cs="Arial"/>
          <w:lang w:val="ru-RU"/>
        </w:rPr>
        <w:t>;</w:t>
      </w:r>
    </w:p>
    <w:p w:rsidR="00690E0B" w:rsidRDefault="00690E0B" w:rsidP="00690E0B">
      <w:pPr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Поголема соработка со средните училишта;</w:t>
      </w:r>
    </w:p>
    <w:p w:rsidR="00690E0B" w:rsidRDefault="00690E0B" w:rsidP="00690E0B">
      <w:pPr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Понатамошна поддршка на учениците за постигнување на уште подобри резултати, како и учество на натпревари и конкурси;</w:t>
      </w:r>
    </w:p>
    <w:p w:rsidR="00690E0B" w:rsidRDefault="00690E0B" w:rsidP="00690E0B">
      <w:pPr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Поголема ангажираност на Советот на родители преку одржување на едукативни работилници</w:t>
      </w:r>
    </w:p>
    <w:p w:rsidR="00690E0B" w:rsidRDefault="00690E0B" w:rsidP="00690E0B">
      <w:pPr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Поголема соработка </w:t>
      </w:r>
      <w:r w:rsidR="008000A7">
        <w:rPr>
          <w:rFonts w:ascii="Arial" w:hAnsi="Arial" w:cs="Arial"/>
        </w:rPr>
        <w:t xml:space="preserve">со приватниот сектор </w:t>
      </w:r>
      <w:r>
        <w:rPr>
          <w:rFonts w:ascii="Arial" w:hAnsi="Arial" w:cs="Arial"/>
        </w:rPr>
        <w:t>;</w:t>
      </w:r>
    </w:p>
    <w:p w:rsidR="00690E0B" w:rsidRDefault="00690E0B" w:rsidP="00690E0B">
      <w:pPr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Понатамошна примена на Стандардите за оценување на постигањата на учениците од ст</w:t>
      </w:r>
      <w:r w:rsidR="004A4B65">
        <w:rPr>
          <w:rFonts w:ascii="Arial" w:hAnsi="Arial" w:cs="Arial"/>
        </w:rPr>
        <w:t>ра</w:t>
      </w:r>
      <w:r>
        <w:rPr>
          <w:rFonts w:ascii="Arial" w:hAnsi="Arial" w:cs="Arial"/>
        </w:rPr>
        <w:t>на на сите наставници ;</w:t>
      </w:r>
    </w:p>
    <w:p w:rsidR="00690E0B" w:rsidRDefault="008000A7" w:rsidP="00690E0B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  <w:tab w:val="left" w:leader="underscore" w:pos="138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spacing w:val="5"/>
          <w:lang w:val="sr-Cyrl-CS"/>
        </w:rPr>
        <w:t xml:space="preserve"> Дос</w:t>
      </w:r>
      <w:r w:rsidR="00690E0B">
        <w:rPr>
          <w:rFonts w:ascii="Arial" w:hAnsi="Arial" w:cs="Arial"/>
          <w:color w:val="000000"/>
          <w:spacing w:val="5"/>
          <w:lang w:val="sr-Cyrl-CS"/>
        </w:rPr>
        <w:t>редување на училишниот двор</w:t>
      </w:r>
      <w:r w:rsidR="00EF6822">
        <w:rPr>
          <w:rFonts w:ascii="Arial" w:hAnsi="Arial" w:cs="Arial"/>
          <w:color w:val="000000"/>
          <w:spacing w:val="5"/>
          <w:lang w:val="sr-Cyrl-CS"/>
        </w:rPr>
        <w:t xml:space="preserve"> и партерно уредување на дворот и промена на подлогата на</w:t>
      </w:r>
      <w:r w:rsidR="004A4B65">
        <w:rPr>
          <w:rFonts w:ascii="Arial" w:hAnsi="Arial" w:cs="Arial"/>
          <w:color w:val="000000"/>
          <w:spacing w:val="5"/>
          <w:lang w:val="sr-Cyrl-CS"/>
        </w:rPr>
        <w:t xml:space="preserve"> </w:t>
      </w:r>
      <w:r w:rsidR="00EF6822">
        <w:rPr>
          <w:rFonts w:ascii="Arial" w:hAnsi="Arial" w:cs="Arial"/>
          <w:color w:val="000000"/>
          <w:spacing w:val="5"/>
          <w:lang w:val="sr-Cyrl-CS"/>
        </w:rPr>
        <w:t>отвореното спортско игралиште</w:t>
      </w:r>
      <w:r w:rsidR="00690E0B">
        <w:rPr>
          <w:rFonts w:ascii="Arial" w:hAnsi="Arial" w:cs="Arial"/>
          <w:color w:val="000000"/>
          <w:spacing w:val="5"/>
          <w:lang w:val="sr-Cyrl-CS"/>
        </w:rPr>
        <w:t>;</w:t>
      </w:r>
    </w:p>
    <w:p w:rsidR="00690E0B" w:rsidRDefault="008000A7" w:rsidP="00690E0B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  <w:tab w:val="left" w:leader="underscore" w:pos="138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spacing w:val="4"/>
          <w:lang w:val="sr-Cyrl-CS"/>
        </w:rPr>
        <w:t xml:space="preserve">Набавување на потребна литература за </w:t>
      </w:r>
      <w:r w:rsidR="00690E0B">
        <w:rPr>
          <w:rFonts w:ascii="Arial" w:hAnsi="Arial" w:cs="Arial"/>
          <w:color w:val="000000"/>
          <w:spacing w:val="4"/>
          <w:lang w:val="sr-Cyrl-CS"/>
        </w:rPr>
        <w:t xml:space="preserve"> учениците;</w:t>
      </w:r>
    </w:p>
    <w:p w:rsidR="00690E0B" w:rsidRDefault="00690E0B" w:rsidP="00690E0B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  <w:tab w:val="left" w:leader="underscore" w:pos="138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</w:rPr>
        <w:t>Поголема ангажираност и вклученост на родителите во образовниот процес;</w:t>
      </w:r>
    </w:p>
    <w:p w:rsidR="008E5CFB" w:rsidRPr="008E5CFB" w:rsidRDefault="00690E0B" w:rsidP="008E5CFB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  <w:tab w:val="left" w:leader="underscore" w:pos="138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</w:rPr>
        <w:t>Подолгорочни планирања за подобрување на севкупната состојба на училиштето.</w:t>
      </w:r>
    </w:p>
    <w:p w:rsidR="008E5CFB" w:rsidRDefault="008E5CFB" w:rsidP="008E5CFB">
      <w:pPr>
        <w:widowControl w:val="0"/>
        <w:shd w:val="clear" w:color="auto" w:fill="FFFFFF"/>
        <w:tabs>
          <w:tab w:val="left" w:pos="785"/>
          <w:tab w:val="left" w:leader="underscore" w:pos="13889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8E5CFB" w:rsidRDefault="008E5CFB" w:rsidP="008E5CFB">
      <w:pPr>
        <w:widowControl w:val="0"/>
        <w:shd w:val="clear" w:color="auto" w:fill="FFFFFF"/>
        <w:tabs>
          <w:tab w:val="left" w:pos="785"/>
          <w:tab w:val="left" w:leader="underscore" w:pos="13889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3460D2" w:rsidRPr="008E5CFB" w:rsidRDefault="008E5CFB" w:rsidP="008E5CFB">
      <w:pPr>
        <w:widowControl w:val="0"/>
        <w:shd w:val="clear" w:color="auto" w:fill="FFFFFF"/>
        <w:tabs>
          <w:tab w:val="left" w:pos="785"/>
          <w:tab w:val="left" w:leader="underscore" w:pos="13889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  <w:lang w:val="sr-Cyrl-C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525053" w:rsidRPr="008E5CFB">
        <w:rPr>
          <w:rFonts w:ascii="Arial" w:eastAsia="Times New Roman" w:hAnsi="Arial" w:cs="Arial"/>
          <w:sz w:val="24"/>
          <w:szCs w:val="24"/>
        </w:rPr>
        <w:t>Комисија:</w:t>
      </w:r>
    </w:p>
    <w:p w:rsidR="00525053" w:rsidRDefault="008E5CFB" w:rsidP="008E5CF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D2722E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525053" w:rsidRPr="00525053">
        <w:rPr>
          <w:rFonts w:ascii="Arial" w:eastAsia="Times New Roman" w:hAnsi="Arial" w:cs="Arial"/>
          <w:sz w:val="24"/>
          <w:szCs w:val="24"/>
        </w:rPr>
        <w:t>1.Елида Ѓорѓиеска</w:t>
      </w:r>
      <w:r w:rsidR="00690E0B">
        <w:rPr>
          <w:rFonts w:ascii="Arial" w:eastAsia="Times New Roman" w:hAnsi="Arial" w:cs="Arial"/>
          <w:sz w:val="24"/>
          <w:szCs w:val="24"/>
          <w:lang w:val="en-US"/>
        </w:rPr>
        <w:t>-</w:t>
      </w:r>
      <w:r w:rsidR="00690E0B">
        <w:rPr>
          <w:rFonts w:ascii="Arial" w:eastAsia="Times New Roman" w:hAnsi="Arial" w:cs="Arial"/>
          <w:sz w:val="24"/>
          <w:szCs w:val="24"/>
        </w:rPr>
        <w:t>Педагог</w:t>
      </w:r>
    </w:p>
    <w:p w:rsidR="00475F68" w:rsidRPr="00690E0B" w:rsidRDefault="00475F68" w:rsidP="008E5CF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2. Софија Бошеска - психолог</w:t>
      </w:r>
    </w:p>
    <w:p w:rsidR="00525053" w:rsidRPr="00525053" w:rsidRDefault="008E5CFB" w:rsidP="008E5CFB">
      <w:pPr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475F68">
        <w:rPr>
          <w:rFonts w:ascii="Arial" w:eastAsia="Times New Roman" w:hAnsi="Arial" w:cs="Arial"/>
          <w:sz w:val="24"/>
          <w:szCs w:val="24"/>
        </w:rPr>
        <w:t>3.</w:t>
      </w:r>
      <w:r w:rsidR="008000A7">
        <w:rPr>
          <w:rFonts w:ascii="Arial" w:eastAsia="Times New Roman" w:hAnsi="Arial" w:cs="Arial"/>
          <w:sz w:val="24"/>
          <w:szCs w:val="24"/>
        </w:rPr>
        <w:t>.Верица Думбалоска</w:t>
      </w:r>
      <w:r w:rsidR="00690E0B">
        <w:rPr>
          <w:rFonts w:ascii="Arial" w:eastAsia="Times New Roman" w:hAnsi="Arial" w:cs="Arial"/>
          <w:sz w:val="24"/>
          <w:szCs w:val="24"/>
        </w:rPr>
        <w:t>-Одд.наставник</w:t>
      </w:r>
    </w:p>
    <w:p w:rsidR="00525053" w:rsidRPr="00525053" w:rsidRDefault="008E5CFB" w:rsidP="008E5CF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</w:t>
      </w:r>
      <w:r w:rsidR="00475F68">
        <w:rPr>
          <w:rFonts w:ascii="Arial" w:eastAsia="Times New Roman" w:hAnsi="Arial" w:cs="Arial"/>
          <w:sz w:val="24"/>
          <w:szCs w:val="24"/>
        </w:rPr>
        <w:t>4..Изабела Ц.</w:t>
      </w:r>
      <w:r w:rsidR="008000A7">
        <w:rPr>
          <w:rFonts w:ascii="Arial" w:eastAsia="Times New Roman" w:hAnsi="Arial" w:cs="Arial"/>
          <w:sz w:val="24"/>
          <w:szCs w:val="24"/>
        </w:rPr>
        <w:t xml:space="preserve"> Узуноска</w:t>
      </w:r>
      <w:r w:rsidR="00690E0B">
        <w:rPr>
          <w:rFonts w:ascii="Arial" w:eastAsia="Times New Roman" w:hAnsi="Arial" w:cs="Arial"/>
          <w:sz w:val="24"/>
          <w:szCs w:val="24"/>
        </w:rPr>
        <w:t>-Предм.наставник</w:t>
      </w:r>
    </w:p>
    <w:p w:rsidR="00525053" w:rsidRDefault="008E5CFB" w:rsidP="008E5CF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</w:t>
      </w:r>
      <w:r w:rsidR="0052505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.Дервишоски </w:t>
      </w:r>
      <w:r w:rsidR="00525053">
        <w:rPr>
          <w:rFonts w:ascii="Arial" w:eastAsia="Times New Roman" w:hAnsi="Arial" w:cs="Arial"/>
          <w:sz w:val="24"/>
          <w:szCs w:val="24"/>
        </w:rPr>
        <w:t>.</w:t>
      </w:r>
      <w:r w:rsidR="00D11772">
        <w:rPr>
          <w:rFonts w:ascii="Arial" w:eastAsia="Times New Roman" w:hAnsi="Arial" w:cs="Arial"/>
          <w:sz w:val="24"/>
          <w:szCs w:val="24"/>
        </w:rPr>
        <w:t>Нури</w:t>
      </w:r>
      <w:r>
        <w:rPr>
          <w:rFonts w:ascii="Arial" w:eastAsia="Times New Roman" w:hAnsi="Arial" w:cs="Arial"/>
          <w:sz w:val="24"/>
          <w:szCs w:val="24"/>
        </w:rPr>
        <w:t xml:space="preserve"> - родител</w:t>
      </w:r>
    </w:p>
    <w:p w:rsidR="00690E0B" w:rsidRDefault="00690E0B" w:rsidP="008E5CFB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E5CFB" w:rsidRPr="00525053" w:rsidRDefault="008000A7" w:rsidP="003D260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Август ,2022</w:t>
      </w:r>
      <w:r w:rsidR="003D2609">
        <w:rPr>
          <w:rFonts w:ascii="Arial" w:eastAsia="Times New Roman" w:hAnsi="Arial" w:cs="Arial"/>
          <w:sz w:val="24"/>
          <w:szCs w:val="24"/>
        </w:rPr>
        <w:t xml:space="preserve"> година</w:t>
      </w:r>
    </w:p>
    <w:sectPr w:rsidR="008E5CFB" w:rsidRPr="00525053" w:rsidSect="008E5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20E8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3">
    <w:nsid w:val="03C137CA"/>
    <w:multiLevelType w:val="hybridMultilevel"/>
    <w:tmpl w:val="D9B80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C02FA"/>
    <w:multiLevelType w:val="hybridMultilevel"/>
    <w:tmpl w:val="9C68D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010F"/>
    <w:multiLevelType w:val="hybridMultilevel"/>
    <w:tmpl w:val="900218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D3DC7"/>
    <w:multiLevelType w:val="hybridMultilevel"/>
    <w:tmpl w:val="86C01062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D69D3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84F67"/>
    <w:multiLevelType w:val="hybridMultilevel"/>
    <w:tmpl w:val="D5A6C15A"/>
    <w:lvl w:ilvl="0" w:tplc="0000000D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774B0"/>
    <w:multiLevelType w:val="hybridMultilevel"/>
    <w:tmpl w:val="0624D162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60E3B"/>
    <w:multiLevelType w:val="hybridMultilevel"/>
    <w:tmpl w:val="5DCAA6B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0911"/>
    <w:multiLevelType w:val="hybridMultilevel"/>
    <w:tmpl w:val="298EA2E4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34AD1"/>
    <w:multiLevelType w:val="hybridMultilevel"/>
    <w:tmpl w:val="063EBFD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067E7"/>
    <w:multiLevelType w:val="hybridMultilevel"/>
    <w:tmpl w:val="A91C4AFE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A209D"/>
    <w:multiLevelType w:val="hybridMultilevel"/>
    <w:tmpl w:val="1804A26C"/>
    <w:lvl w:ilvl="0" w:tplc="F7F280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932DE"/>
    <w:multiLevelType w:val="hybridMultilevel"/>
    <w:tmpl w:val="5D609754"/>
    <w:lvl w:ilvl="0" w:tplc="042F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58559A"/>
    <w:multiLevelType w:val="hybridMultilevel"/>
    <w:tmpl w:val="5C3CBEF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C3D9D"/>
    <w:multiLevelType w:val="hybridMultilevel"/>
    <w:tmpl w:val="E53A7AF8"/>
    <w:lvl w:ilvl="0" w:tplc="042F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7">
    <w:nsid w:val="5B5346EC"/>
    <w:multiLevelType w:val="hybridMultilevel"/>
    <w:tmpl w:val="F868405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66EFC"/>
    <w:multiLevelType w:val="hybridMultilevel"/>
    <w:tmpl w:val="65AC156C"/>
    <w:lvl w:ilvl="0" w:tplc="F7F280CE">
      <w:start w:val="1"/>
      <w:numFmt w:val="bullet"/>
      <w:lvlText w:val="−"/>
      <w:lvlJc w:val="left"/>
      <w:pPr>
        <w:ind w:left="2100" w:hanging="360"/>
      </w:pPr>
      <w:rPr>
        <w:rFonts w:ascii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659B35B3"/>
    <w:multiLevelType w:val="hybridMultilevel"/>
    <w:tmpl w:val="B73C107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F3F23"/>
    <w:multiLevelType w:val="hybridMultilevel"/>
    <w:tmpl w:val="E18C349E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12FBB"/>
    <w:multiLevelType w:val="hybridMultilevel"/>
    <w:tmpl w:val="9BAEDB6C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6615B"/>
    <w:multiLevelType w:val="hybridMultilevel"/>
    <w:tmpl w:val="39D647C4"/>
    <w:lvl w:ilvl="0" w:tplc="042F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82A3697"/>
    <w:multiLevelType w:val="hybridMultilevel"/>
    <w:tmpl w:val="F6689162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8"/>
  </w:num>
  <w:num w:numId="10">
    <w:abstractNumId w:val="22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10"/>
  </w:num>
  <w:num w:numId="16">
    <w:abstractNumId w:val="1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20"/>
  </w:num>
  <w:num w:numId="21">
    <w:abstractNumId w:val="1"/>
  </w:num>
  <w:num w:numId="22">
    <w:abstractNumId w:val="9"/>
  </w:num>
  <w:num w:numId="23">
    <w:abstractNumId w:val="1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6BF6"/>
    <w:rsid w:val="00130E0A"/>
    <w:rsid w:val="0014349D"/>
    <w:rsid w:val="002C2501"/>
    <w:rsid w:val="002D6514"/>
    <w:rsid w:val="00307D58"/>
    <w:rsid w:val="00344790"/>
    <w:rsid w:val="003460D2"/>
    <w:rsid w:val="003555B4"/>
    <w:rsid w:val="00370021"/>
    <w:rsid w:val="00394DC5"/>
    <w:rsid w:val="003D2609"/>
    <w:rsid w:val="00467F5A"/>
    <w:rsid w:val="00475F68"/>
    <w:rsid w:val="004A4B65"/>
    <w:rsid w:val="00525053"/>
    <w:rsid w:val="00563126"/>
    <w:rsid w:val="005C5572"/>
    <w:rsid w:val="006220AD"/>
    <w:rsid w:val="0066435D"/>
    <w:rsid w:val="00690E0B"/>
    <w:rsid w:val="00747767"/>
    <w:rsid w:val="007B6BF6"/>
    <w:rsid w:val="008000A7"/>
    <w:rsid w:val="008B0B17"/>
    <w:rsid w:val="008E5CFB"/>
    <w:rsid w:val="009A3929"/>
    <w:rsid w:val="00A64DBE"/>
    <w:rsid w:val="00A86EEA"/>
    <w:rsid w:val="00AD1330"/>
    <w:rsid w:val="00B737EC"/>
    <w:rsid w:val="00D11772"/>
    <w:rsid w:val="00D2722E"/>
    <w:rsid w:val="00D400BC"/>
    <w:rsid w:val="00E123B4"/>
    <w:rsid w:val="00E91AF8"/>
    <w:rsid w:val="00EF6822"/>
    <w:rsid w:val="00FC54E0"/>
    <w:rsid w:val="00F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220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220A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qFormat/>
    <w:rsid w:val="00344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Dobre Jovanoski</cp:lastModifiedBy>
  <cp:revision>21</cp:revision>
  <dcterms:created xsi:type="dcterms:W3CDTF">2020-10-05T11:59:00Z</dcterms:created>
  <dcterms:modified xsi:type="dcterms:W3CDTF">2022-08-30T09:57:00Z</dcterms:modified>
</cp:coreProperties>
</file>